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4788"/>
        <w:gridCol w:w="9000"/>
      </w:tblGrid>
      <w:tr w:rsidR="00E350C9" w14:paraId="09E3D789" w14:textId="77777777" w:rsidTr="00F50C92">
        <w:tc>
          <w:tcPr>
            <w:tcW w:w="4788" w:type="dxa"/>
            <w:vAlign w:val="center"/>
          </w:tcPr>
          <w:p w14:paraId="7AF09CA6" w14:textId="248D10C3" w:rsidR="00E350C9" w:rsidRDefault="00061BE2" w:rsidP="00E350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E350C9" w:rsidRPr="007F6B1B">
              <w:rPr>
                <w:b/>
                <w:bCs/>
                <w:color w:val="000000"/>
              </w:rPr>
              <w:t xml:space="preserve">Category 1 – Health Care-Acquired Conditions </w:t>
            </w:r>
            <w:r w:rsidR="00E350C9" w:rsidRPr="007F6B1B">
              <w:rPr>
                <w:color w:val="000000"/>
              </w:rPr>
              <w:t xml:space="preserve">(For Any Inpatient Hospital Settings in Medicaid) </w:t>
            </w:r>
          </w:p>
          <w:p w14:paraId="4280C48E" w14:textId="77777777" w:rsidR="00E350C9" w:rsidRDefault="00E350C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00" w:type="dxa"/>
            <w:vAlign w:val="center"/>
          </w:tcPr>
          <w:p w14:paraId="2755A697" w14:textId="20F57FF0" w:rsidR="00E350C9" w:rsidRPr="00D80A3B" w:rsidRDefault="00E350C9" w:rsidP="00F50C92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Any unintended foreign object retained after </w:t>
            </w:r>
            <w:proofErr w:type="gramStart"/>
            <w:r w:rsidRPr="00D80A3B"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  <w:proofErr w:type="gramEnd"/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E4AE52" w14:textId="0539DE14" w:rsidR="00E350C9" w:rsidRPr="00D80A3B" w:rsidRDefault="00E350C9" w:rsidP="00F50C9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A clinically significant air embolism </w:t>
            </w:r>
          </w:p>
          <w:p w14:paraId="2F0053DC" w14:textId="1809481C" w:rsidR="00E350C9" w:rsidRPr="00D80A3B" w:rsidRDefault="00E350C9" w:rsidP="00F50C9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An incident of blood incompatibility </w:t>
            </w:r>
          </w:p>
          <w:p w14:paraId="3A9DF11E" w14:textId="70087706" w:rsidR="00E350C9" w:rsidRPr="00D80A3B" w:rsidRDefault="00E350C9" w:rsidP="00F50C9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A Stage III or IV pressure ulcer that developed during the patient’s stay in the </w:t>
            </w:r>
            <w:proofErr w:type="gramStart"/>
            <w:r w:rsidRPr="00D80A3B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proofErr w:type="gramEnd"/>
          </w:p>
          <w:p w14:paraId="5837EFB4" w14:textId="6661AC53" w:rsidR="00E350C9" w:rsidRPr="00D80A3B" w:rsidRDefault="00E350C9" w:rsidP="00F50C9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A significant fall or trauma that resulted in fracture, dislocation, intracranial injury, crushing injury, burn, or electric </w:t>
            </w:r>
            <w:proofErr w:type="gramStart"/>
            <w:r w:rsidRPr="00D80A3B">
              <w:rPr>
                <w:rFonts w:ascii="Times New Roman" w:hAnsi="Times New Roman" w:cs="Times New Roman"/>
                <w:sz w:val="24"/>
                <w:szCs w:val="24"/>
              </w:rPr>
              <w:t>shock</w:t>
            </w:r>
            <w:proofErr w:type="gramEnd"/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F3A421" w14:textId="4C1CDA4C" w:rsidR="00E350C9" w:rsidRPr="00D80A3B" w:rsidRDefault="00E350C9" w:rsidP="00F50C9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A catheter-associated urinary tract infection (UTI) </w:t>
            </w:r>
          </w:p>
          <w:p w14:paraId="41EC7ABA" w14:textId="09EF6FE7" w:rsidR="00E350C9" w:rsidRPr="00D80A3B" w:rsidRDefault="00E350C9" w:rsidP="00F50C9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Vascular catheter-associated infection </w:t>
            </w:r>
          </w:p>
          <w:p w14:paraId="282D0B69" w14:textId="41A49FAC" w:rsidR="00E350C9" w:rsidRPr="00D80A3B" w:rsidRDefault="00E350C9" w:rsidP="00F50C9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Any of the following manifestations of poor glycemic control:  diabetic ketoacidosis; nonketotic hyperosmolar coma; hypoglycemic coma; secondary diabetes with ketoacidosis; or secondary diabetes with hyperosmolarity </w:t>
            </w:r>
          </w:p>
          <w:p w14:paraId="32F60751" w14:textId="6A7F2210" w:rsidR="00E350C9" w:rsidRPr="00D80A3B" w:rsidRDefault="00E350C9" w:rsidP="00F50C9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80A3B">
              <w:rPr>
                <w:rFonts w:ascii="Times New Roman" w:hAnsi="Times New Roman" w:cs="Times New Roman"/>
              </w:rPr>
              <w:t xml:space="preserve">A surgical site infection following: </w:t>
            </w:r>
          </w:p>
          <w:p w14:paraId="23837CA7" w14:textId="77777777" w:rsidR="00E350C9" w:rsidRPr="00D80A3B" w:rsidRDefault="00E350C9" w:rsidP="00F50C9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Coronary artery bypass graft (CABG) - mediastinitis </w:t>
            </w:r>
          </w:p>
          <w:p w14:paraId="0651DE6D" w14:textId="77777777" w:rsidR="00E350C9" w:rsidRPr="00D80A3B" w:rsidRDefault="00E350C9" w:rsidP="00F50C9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Bariatric surgery; including laparoscopic gastric bypass, gastroenterostomy, laparoscopic gastric restrictive </w:t>
            </w:r>
            <w:proofErr w:type="gramStart"/>
            <w:r w:rsidRPr="00D80A3B"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  <w:proofErr w:type="gramEnd"/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EA137" w14:textId="77777777" w:rsidR="00E350C9" w:rsidRPr="00D80A3B" w:rsidRDefault="00E350C9" w:rsidP="00F50C9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Orthopedic procedures; including spine, neck, shoulder, </w:t>
            </w:r>
            <w:proofErr w:type="gramStart"/>
            <w:r w:rsidRPr="00D80A3B">
              <w:rPr>
                <w:rFonts w:ascii="Times New Roman" w:hAnsi="Times New Roman" w:cs="Times New Roman"/>
                <w:sz w:val="24"/>
                <w:szCs w:val="24"/>
              </w:rPr>
              <w:t>elbow</w:t>
            </w:r>
            <w:proofErr w:type="gramEnd"/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0B7580" w14:textId="77777777" w:rsidR="00E350C9" w:rsidRPr="00D80A3B" w:rsidRDefault="00E350C9" w:rsidP="00F50C9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Cardiac implantable electronic device (CIED) procedures </w:t>
            </w:r>
          </w:p>
          <w:p w14:paraId="11A78406" w14:textId="2A4A9CCD" w:rsidR="00E350C9" w:rsidRPr="00D80A3B" w:rsidRDefault="00E350C9" w:rsidP="00F50C9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Deep vein thrombosis (DVT)/pulmonary embolism (PE) following total knee replacement </w:t>
            </w:r>
            <w:r w:rsidRPr="00D80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with pediatric and obstetric </w:t>
            </w:r>
            <w:proofErr w:type="gramStart"/>
            <w:r w:rsidRPr="00D80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exceptions</w:t>
            </w:r>
            <w:proofErr w:type="gramEnd"/>
            <w:r w:rsidRPr="00D80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2808975" w14:textId="0FCB2043" w:rsidR="00E350C9" w:rsidRPr="00D80A3B" w:rsidRDefault="00171CDD" w:rsidP="00F50C9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350C9"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atrogenic pneumothorax with venous catheterization </w:t>
            </w:r>
          </w:p>
          <w:p w14:paraId="61014C95" w14:textId="74D6DC60" w:rsidR="00E350C9" w:rsidRPr="00D80A3B" w:rsidRDefault="00E350C9" w:rsidP="00F50C9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 w:rsidRPr="00D80A3B">
              <w:rPr>
                <w:rFonts w:ascii="Times New Roman" w:hAnsi="Times New Roman" w:cs="Times New Roman"/>
              </w:rPr>
              <w:t>A vascular catheter-associated infection</w:t>
            </w:r>
          </w:p>
        </w:tc>
      </w:tr>
      <w:tr w:rsidR="00E350C9" w14:paraId="69C6A224" w14:textId="77777777" w:rsidTr="00F50C92">
        <w:trPr>
          <w:trHeight w:val="1547"/>
        </w:trPr>
        <w:tc>
          <w:tcPr>
            <w:tcW w:w="4788" w:type="dxa"/>
            <w:vAlign w:val="center"/>
          </w:tcPr>
          <w:p w14:paraId="04D0495D" w14:textId="71D14688" w:rsidR="00E350C9" w:rsidRDefault="00E350C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F6B1B">
              <w:rPr>
                <w:b/>
                <w:bCs/>
                <w:color w:val="000000"/>
              </w:rPr>
              <w:t xml:space="preserve">Category 2 – Other Provider Preventable Conditions </w:t>
            </w:r>
            <w:r w:rsidRPr="007F6B1B">
              <w:rPr>
                <w:color w:val="000000"/>
              </w:rPr>
              <w:t xml:space="preserve">(For Any Health Care Setting) </w:t>
            </w:r>
          </w:p>
        </w:tc>
        <w:tc>
          <w:tcPr>
            <w:tcW w:w="9000" w:type="dxa"/>
            <w:vAlign w:val="center"/>
          </w:tcPr>
          <w:p w14:paraId="666AAA65" w14:textId="048BD2C2" w:rsidR="00E350C9" w:rsidRPr="00D80A3B" w:rsidRDefault="00E350C9" w:rsidP="00F50C9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Wrong surgical or other invasive procedure performed on a </w:t>
            </w:r>
            <w:proofErr w:type="gramStart"/>
            <w:r w:rsidRPr="00D80A3B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  <w:proofErr w:type="gramEnd"/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17DCA7" w14:textId="03211FFE" w:rsidR="00E350C9" w:rsidRPr="00D80A3B" w:rsidRDefault="00E350C9" w:rsidP="00F50C9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Surgical or other invasive procedure performed on the wrong body </w:t>
            </w:r>
            <w:proofErr w:type="gramStart"/>
            <w:r w:rsidRPr="00D80A3B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gramEnd"/>
            <w:r w:rsidRPr="00D8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9B16CD" w14:textId="12304DC4" w:rsidR="00E350C9" w:rsidRPr="00D80A3B" w:rsidRDefault="00E350C9" w:rsidP="00F50C9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3B">
              <w:rPr>
                <w:rFonts w:ascii="Times New Roman" w:hAnsi="Times New Roman" w:cs="Times New Roman"/>
              </w:rPr>
              <w:t>Surgical or other invasive procedure performed on the wrong patient</w:t>
            </w:r>
          </w:p>
        </w:tc>
      </w:tr>
    </w:tbl>
    <w:p w14:paraId="023EE895" w14:textId="77777777" w:rsidR="004C5C1C" w:rsidRDefault="004C5C1C" w:rsidP="00F50C92">
      <w:pPr>
        <w:autoSpaceDE w:val="0"/>
        <w:autoSpaceDN w:val="0"/>
        <w:adjustRightInd w:val="0"/>
      </w:pPr>
    </w:p>
    <w:sectPr w:rsidR="004C5C1C" w:rsidSect="00F50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BEA1" w14:textId="77777777" w:rsidR="00353070" w:rsidRDefault="00353070" w:rsidP="00353070">
      <w:r>
        <w:separator/>
      </w:r>
    </w:p>
  </w:endnote>
  <w:endnote w:type="continuationSeparator" w:id="0">
    <w:p w14:paraId="5DDC1C6F" w14:textId="77777777" w:rsidR="00353070" w:rsidRDefault="00353070" w:rsidP="0035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A568" w14:textId="77777777" w:rsidR="00211A5E" w:rsidRDefault="00211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58C6" w14:textId="77777777" w:rsidR="00211A5E" w:rsidRDefault="00211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4A38" w14:textId="77777777" w:rsidR="00211A5E" w:rsidRDefault="00211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5347" w14:textId="77777777" w:rsidR="00353070" w:rsidRDefault="00353070" w:rsidP="00353070">
      <w:r>
        <w:separator/>
      </w:r>
    </w:p>
  </w:footnote>
  <w:footnote w:type="continuationSeparator" w:id="0">
    <w:p w14:paraId="388CD838" w14:textId="77777777" w:rsidR="00353070" w:rsidRDefault="00353070" w:rsidP="00353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4B52" w14:textId="77777777" w:rsidR="00211A5E" w:rsidRDefault="00211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5CA4" w14:textId="62240229" w:rsidR="00353070" w:rsidRPr="00211A5E" w:rsidRDefault="00211A5E" w:rsidP="00F50C92">
    <w:pPr>
      <w:pStyle w:val="Header"/>
      <w:tabs>
        <w:tab w:val="clear" w:pos="9360"/>
        <w:tab w:val="right" w:pos="9000"/>
      </w:tabs>
      <w:ind w:right="-720"/>
      <w:rPr>
        <w:sz w:val="20"/>
        <w:szCs w:val="20"/>
      </w:rPr>
    </w:pPr>
    <w:r w:rsidRPr="00211A5E">
      <w:rPr>
        <w:sz w:val="20"/>
        <w:szCs w:val="20"/>
      </w:rPr>
      <w:tab/>
    </w:r>
    <w:r w:rsidRPr="00211A5E">
      <w:rPr>
        <w:sz w:val="20"/>
        <w:szCs w:val="20"/>
      </w:rPr>
      <w:tab/>
    </w:r>
    <w:r w:rsidR="00F50C92">
      <w:rPr>
        <w:sz w:val="20"/>
        <w:szCs w:val="20"/>
      </w:rPr>
      <w:tab/>
    </w:r>
    <w:r w:rsidRPr="00211A5E">
      <w:rPr>
        <w:sz w:val="20"/>
        <w:szCs w:val="20"/>
      </w:rPr>
      <w:t>Attachment 13 -</w:t>
    </w:r>
    <w:r w:rsidR="00353070" w:rsidRPr="00211A5E">
      <w:rPr>
        <w:sz w:val="20"/>
        <w:szCs w:val="20"/>
      </w:rPr>
      <w:t xml:space="preserve"> Provider Preventable Conditions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F636" w14:textId="77777777" w:rsidR="00211A5E" w:rsidRDefault="00211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EF4"/>
    <w:multiLevelType w:val="hybridMultilevel"/>
    <w:tmpl w:val="67E8A1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80C72"/>
    <w:multiLevelType w:val="hybridMultilevel"/>
    <w:tmpl w:val="4A4A592A"/>
    <w:lvl w:ilvl="0" w:tplc="B0AAD5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2F28"/>
    <w:multiLevelType w:val="hybridMultilevel"/>
    <w:tmpl w:val="A210B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147484"/>
    <w:multiLevelType w:val="hybridMultilevel"/>
    <w:tmpl w:val="E1901458"/>
    <w:lvl w:ilvl="0" w:tplc="B0AAD5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9347F"/>
    <w:multiLevelType w:val="hybridMultilevel"/>
    <w:tmpl w:val="20B8BC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547737"/>
    <w:multiLevelType w:val="hybridMultilevel"/>
    <w:tmpl w:val="9B20877E"/>
    <w:lvl w:ilvl="0" w:tplc="B0AAD5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E15C5"/>
    <w:multiLevelType w:val="hybridMultilevel"/>
    <w:tmpl w:val="CA4E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E430C"/>
    <w:multiLevelType w:val="hybridMultilevel"/>
    <w:tmpl w:val="55866E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1C5979"/>
    <w:multiLevelType w:val="hybridMultilevel"/>
    <w:tmpl w:val="6E206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057D9"/>
    <w:multiLevelType w:val="hybridMultilevel"/>
    <w:tmpl w:val="D2B2A4E4"/>
    <w:lvl w:ilvl="0" w:tplc="B0AAD5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355247">
    <w:abstractNumId w:val="7"/>
  </w:num>
  <w:num w:numId="2" w16cid:durableId="1528714798">
    <w:abstractNumId w:val="2"/>
  </w:num>
  <w:num w:numId="3" w16cid:durableId="117338737">
    <w:abstractNumId w:val="6"/>
  </w:num>
  <w:num w:numId="4" w16cid:durableId="422146886">
    <w:abstractNumId w:val="4"/>
  </w:num>
  <w:num w:numId="5" w16cid:durableId="910310841">
    <w:abstractNumId w:val="8"/>
  </w:num>
  <w:num w:numId="6" w16cid:durableId="1809204570">
    <w:abstractNumId w:val="5"/>
  </w:num>
  <w:num w:numId="7" w16cid:durableId="789008984">
    <w:abstractNumId w:val="9"/>
  </w:num>
  <w:num w:numId="8" w16cid:durableId="2101176455">
    <w:abstractNumId w:val="3"/>
  </w:num>
  <w:num w:numId="9" w16cid:durableId="1733893075">
    <w:abstractNumId w:val="1"/>
  </w:num>
  <w:num w:numId="10" w16cid:durableId="147301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070"/>
    <w:rsid w:val="00031B27"/>
    <w:rsid w:val="00061BE2"/>
    <w:rsid w:val="00171CDD"/>
    <w:rsid w:val="00211A5E"/>
    <w:rsid w:val="003244CB"/>
    <w:rsid w:val="00353070"/>
    <w:rsid w:val="003D7021"/>
    <w:rsid w:val="00495D59"/>
    <w:rsid w:val="004A3634"/>
    <w:rsid w:val="004C5C1C"/>
    <w:rsid w:val="00537D13"/>
    <w:rsid w:val="006B275B"/>
    <w:rsid w:val="00741C5D"/>
    <w:rsid w:val="008E7ED5"/>
    <w:rsid w:val="00B165F9"/>
    <w:rsid w:val="00B47DA3"/>
    <w:rsid w:val="00B9124A"/>
    <w:rsid w:val="00B92661"/>
    <w:rsid w:val="00CD55A1"/>
    <w:rsid w:val="00D10934"/>
    <w:rsid w:val="00D10D7A"/>
    <w:rsid w:val="00D16F1F"/>
    <w:rsid w:val="00D80A3B"/>
    <w:rsid w:val="00E350C9"/>
    <w:rsid w:val="00F5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BD11111"/>
  <w15:docId w15:val="{DDBE5FA0-5B98-4FEA-8F7A-8ACCB900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3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0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0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7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D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DA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3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4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48AD9-5E97-4C15-8862-3725126D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Belli</dc:creator>
  <cp:lastModifiedBy>Kristina Valenzuela</cp:lastModifiedBy>
  <cp:revision>20</cp:revision>
  <cp:lastPrinted>2022-09-16T00:18:00Z</cp:lastPrinted>
  <dcterms:created xsi:type="dcterms:W3CDTF">2017-05-15T14:11:00Z</dcterms:created>
  <dcterms:modified xsi:type="dcterms:W3CDTF">2023-09-14T23:22:00Z</dcterms:modified>
</cp:coreProperties>
</file>